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2CD" w:rsidRPr="00626DD1" w:rsidRDefault="00102BDB">
      <w:pPr>
        <w:rPr>
          <w:rFonts w:ascii="Times New Roman" w:hAnsi="Times New Roman" w:cs="Times New Roman"/>
          <w:sz w:val="48"/>
          <w:szCs w:val="48"/>
          <w:u w:val="thick"/>
        </w:rPr>
      </w:pPr>
      <w:r w:rsidRPr="00626DD1">
        <w:rPr>
          <w:rFonts w:ascii="Times New Roman" w:hAnsi="Times New Roman" w:cs="Times New Roman"/>
          <w:sz w:val="48"/>
          <w:szCs w:val="48"/>
          <w:u w:val="thick"/>
        </w:rPr>
        <w:t>Introduction</w:t>
      </w:r>
    </w:p>
    <w:p w:rsidR="00102BDB" w:rsidRPr="00102BDB" w:rsidRDefault="00102BDB">
      <w:pPr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</w:pPr>
      <w:r w:rsidRPr="00102BDB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Keynesian economics is a theory that says the government should increase </w:t>
      </w:r>
      <w:hyperlink r:id="rId6" w:history="1">
        <w:r w:rsidRPr="00102BDB">
          <w:rPr>
            <w:rStyle w:val="Hyperlink"/>
            <w:rFonts w:ascii="Times New Roman" w:hAnsi="Times New Roman" w:cs="Times New Roman"/>
            <w:color w:val="246FC8"/>
            <w:sz w:val="40"/>
            <w:szCs w:val="40"/>
            <w:u w:val="none"/>
            <w:shd w:val="clear" w:color="auto" w:fill="FFFFFF"/>
          </w:rPr>
          <w:t>demand</w:t>
        </w:r>
      </w:hyperlink>
      <w:r w:rsidRPr="00102BDB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to boost growth. Keynesians believe consumer demand is the primary driving force in an economy.  As a result, the theory supports the </w:t>
      </w:r>
      <w:hyperlink r:id="rId7" w:history="1">
        <w:r w:rsidRPr="00102BDB">
          <w:rPr>
            <w:rStyle w:val="Hyperlink"/>
            <w:rFonts w:ascii="Times New Roman" w:hAnsi="Times New Roman" w:cs="Times New Roman"/>
            <w:color w:val="246FC8"/>
            <w:sz w:val="40"/>
            <w:szCs w:val="40"/>
            <w:u w:val="none"/>
            <w:shd w:val="clear" w:color="auto" w:fill="FFFFFF"/>
          </w:rPr>
          <w:t>expansionary fiscal policy</w:t>
        </w:r>
      </w:hyperlink>
      <w:r w:rsidRPr="00102BDB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. Its main tools are </w:t>
      </w:r>
      <w:hyperlink r:id="rId8" w:history="1">
        <w:r w:rsidRPr="00102BDB">
          <w:rPr>
            <w:rStyle w:val="Hyperlink"/>
            <w:rFonts w:ascii="Times New Roman" w:hAnsi="Times New Roman" w:cs="Times New Roman"/>
            <w:color w:val="246FC8"/>
            <w:sz w:val="40"/>
            <w:szCs w:val="40"/>
            <w:u w:val="none"/>
            <w:shd w:val="clear" w:color="auto" w:fill="FFFFFF"/>
          </w:rPr>
          <w:t>government spending</w:t>
        </w:r>
      </w:hyperlink>
      <w:r w:rsidRPr="00102BDB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 on infrastructure, unemployment benefits, and education. A drawback is that overdoing Keynesian policies increases </w:t>
      </w:r>
      <w:hyperlink r:id="rId9" w:history="1">
        <w:r w:rsidRPr="00102BDB">
          <w:rPr>
            <w:rStyle w:val="Hyperlink"/>
            <w:rFonts w:ascii="Times New Roman" w:hAnsi="Times New Roman" w:cs="Times New Roman"/>
            <w:color w:val="246FC8"/>
            <w:sz w:val="40"/>
            <w:szCs w:val="40"/>
            <w:u w:val="none"/>
            <w:shd w:val="clear" w:color="auto" w:fill="FFFFFF"/>
          </w:rPr>
          <w:t>inflation</w:t>
        </w:r>
      </w:hyperlink>
      <w:r w:rsidRPr="00102BDB">
        <w:rPr>
          <w:rFonts w:ascii="Times New Roman" w:hAnsi="Times New Roman" w:cs="Times New Roman"/>
          <w:color w:val="222222"/>
          <w:sz w:val="40"/>
          <w:szCs w:val="40"/>
          <w:shd w:val="clear" w:color="auto" w:fill="FFFFFF"/>
        </w:rPr>
        <w:t>.</w:t>
      </w:r>
    </w:p>
    <w:p w:rsidR="00102BDB" w:rsidRPr="00102BDB" w:rsidRDefault="00102BDB" w:rsidP="00102BDB">
      <w:pPr>
        <w:shd w:val="clear" w:color="auto" w:fill="FFFFFF"/>
        <w:spacing w:before="100" w:beforeAutospacing="1" w:after="100" w:afterAutospacing="1" w:line="240" w:lineRule="auto"/>
        <w:ind w:left="30"/>
        <w:rPr>
          <w:rFonts w:ascii="Times New Roman" w:eastAsia="Times New Roman" w:hAnsi="Times New Roman" w:cs="Times New Roman"/>
          <w:color w:val="0000EE"/>
          <w:spacing w:val="17"/>
          <w:sz w:val="40"/>
          <w:szCs w:val="40"/>
          <w:vertAlign w:val="superscript"/>
        </w:rPr>
      </w:pPr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The British economist John Maynard Keynes developed this theory in the 1930s. The </w:t>
      </w:r>
      <w:hyperlink r:id="rId10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Great Depression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 had defied all prior attempts to end it. </w:t>
      </w:r>
      <w:hyperlink r:id="rId11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President Franklin D. Roosevelt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 used Keynesian economics to build his famous </w:t>
      </w:r>
      <w:hyperlink r:id="rId12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New Deal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 program. In his first 100 days in office, FDR increased the debt by $3 billion to create 15 new agencies and laws.</w:t>
      </w:r>
    </w:p>
    <w:p w:rsidR="00102BDB" w:rsidRPr="00102BDB" w:rsidRDefault="00102BDB" w:rsidP="00102BD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02BDB">
        <w:rPr>
          <w:rFonts w:ascii="Arial" w:eastAsia="Times New Roman" w:hAnsi="Arial" w:cs="Times New Roman"/>
          <w:color w:val="222222"/>
          <w:sz w:val="40"/>
          <w:szCs w:val="40"/>
        </w:rPr>
        <w:t>﻿</w:t>
      </w:r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 </w:t>
      </w:r>
      <w:r w:rsidRPr="00102BDB">
        <w:rPr>
          <w:rFonts w:ascii="Arial" w:eastAsia="Times New Roman" w:hAnsi="Arial" w:cs="Times New Roman"/>
          <w:color w:val="222222"/>
          <w:sz w:val="40"/>
          <w:szCs w:val="40"/>
        </w:rPr>
        <w:t>﻿</w:t>
      </w:r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 For example, the Works Progress Administration put 8.5 million people to work. The Civil Works Administration created 4 million new construction jobs.</w:t>
      </w:r>
    </w:p>
    <w:p w:rsidR="00102BDB" w:rsidRDefault="00102BDB" w:rsidP="00102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Keynes described his premise in “The General Theory of Employment, Interest, and Money.” Published in February 1936, it was revolutionary.</w:t>
      </w:r>
      <w:r w:rsidRPr="00102BDB">
        <w:rPr>
          <w:rFonts w:ascii="Arial" w:eastAsia="Times New Roman" w:hAnsi="Arial" w:cs="Times New Roman"/>
          <w:color w:val="222222"/>
          <w:sz w:val="40"/>
          <w:szCs w:val="40"/>
        </w:rPr>
        <w:t>﻿</w:t>
      </w:r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 First, it argued that government spending was a critical factor </w:t>
      </w:r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lastRenderedPageBreak/>
        <w:t>driving </w:t>
      </w:r>
      <w:hyperlink r:id="rId13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aggregate demand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. That meant an increase in spending would increase demand. </w:t>
      </w:r>
    </w:p>
    <w:p w:rsidR="00102BDB" w:rsidRPr="00102BDB" w:rsidRDefault="00102BDB" w:rsidP="00626DD1">
      <w:pPr>
        <w:pBdr>
          <w:bottom w:val="single" w:sz="4" w:space="1" w:color="auto"/>
        </w:pBd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Keynesian Versus Classical Economic Theories</w:t>
      </w:r>
    </w:p>
    <w:p w:rsidR="00102BDB" w:rsidRPr="00102BDB" w:rsidRDefault="00102BDB" w:rsidP="00102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The classical economic theory promotes </w:t>
      </w:r>
      <w:hyperlink r:id="rId14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laissez-faire policy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. It says the </w:t>
      </w:r>
      <w:hyperlink r:id="rId15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free market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 allows the laws of </w:t>
      </w:r>
      <w:hyperlink r:id="rId16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supply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 and demand to self-regulate the business cycle. It argues that unfettered </w:t>
      </w:r>
      <w:hyperlink r:id="rId17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capitalism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 will create a productive market on its own. It will enable private entities to own the </w:t>
      </w:r>
      <w:hyperlink r:id="rId18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factors of production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. These four factors are entrepreneurship, </w:t>
      </w:r>
      <w:hyperlink r:id="rId19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capital goods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, </w:t>
      </w:r>
      <w:hyperlink r:id="rId20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natural resources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, and </w:t>
      </w:r>
      <w:hyperlink r:id="rId21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labor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.</w:t>
      </w:r>
      <w:r w:rsidRPr="00102BDB">
        <w:rPr>
          <w:rFonts w:ascii="Arial" w:eastAsia="Times New Roman" w:hAnsi="Arial" w:cs="Times New Roman"/>
          <w:color w:val="222222"/>
          <w:sz w:val="40"/>
          <w:szCs w:val="40"/>
        </w:rPr>
        <w:t>﻿</w:t>
      </w:r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 xml:space="preserve"> In this theory, business owners use the most efficient practices to maximize </w:t>
      </w:r>
      <w:hyperlink r:id="rId22" w:history="1">
        <w:r w:rsidRPr="00102BDB">
          <w:rPr>
            <w:rFonts w:ascii="Times New Roman" w:eastAsia="Times New Roman" w:hAnsi="Times New Roman" w:cs="Times New Roman"/>
            <w:color w:val="246FC8"/>
            <w:sz w:val="40"/>
            <w:szCs w:val="40"/>
          </w:rPr>
          <w:t>profit</w:t>
        </w:r>
      </w:hyperlink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.</w:t>
      </w:r>
      <w:r w:rsidRPr="00102BDB">
        <w:rPr>
          <w:rFonts w:ascii="Arial" w:eastAsia="Times New Roman" w:hAnsi="Arial" w:cs="Times New Roman"/>
          <w:color w:val="222222"/>
          <w:sz w:val="40"/>
          <w:szCs w:val="40"/>
        </w:rPr>
        <w:t>﻿</w:t>
      </w:r>
    </w:p>
    <w:p w:rsidR="00102BDB" w:rsidRDefault="00102BDB" w:rsidP="00102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</w:rPr>
      </w:pPr>
      <w:r w:rsidRPr="00102BDB">
        <w:rPr>
          <w:rFonts w:ascii="Times New Roman" w:eastAsia="Times New Roman" w:hAnsi="Times New Roman" w:cs="Times New Roman"/>
          <w:color w:val="222222"/>
          <w:sz w:val="40"/>
          <w:szCs w:val="40"/>
        </w:rPr>
        <w:t>Classical economic theory also advocates for a limited government. It should have a balanced budget and incur little debt. Government spending is dangerous because it crowds out private investment. But that only happens when the economy is not in a recession. In that case, government borrowing will compete with corporate bonds. The result is higher interest rates, which make borrowing more expensive. If deficit spending only occurs during a recession, it will not raise interest rates. For that reason, it also won't crowd out private investment.</w:t>
      </w:r>
    </w:p>
    <w:p w:rsidR="00626DD1" w:rsidRPr="00626DD1" w:rsidRDefault="00626DD1" w:rsidP="00626DD1">
      <w:pPr>
        <w:pStyle w:val="Heading2"/>
        <w:shd w:val="clear" w:color="auto" w:fill="FFFFFF"/>
        <w:rPr>
          <w:b w:val="0"/>
          <w:bCs w:val="0"/>
          <w:sz w:val="40"/>
          <w:szCs w:val="40"/>
          <w:u w:val="thick"/>
        </w:rPr>
      </w:pPr>
      <w:r w:rsidRPr="00626DD1">
        <w:rPr>
          <w:rStyle w:val="mntl-sc-block-headingtext"/>
          <w:b w:val="0"/>
          <w:bCs w:val="0"/>
          <w:sz w:val="40"/>
          <w:szCs w:val="40"/>
          <w:u w:val="thick"/>
        </w:rPr>
        <w:t>Criticism</w:t>
      </w:r>
    </w:p>
    <w:p w:rsidR="00626DD1" w:rsidRPr="00626DD1" w:rsidRDefault="00626DD1" w:rsidP="00626DD1">
      <w:pPr>
        <w:pStyle w:val="NormalWeb"/>
        <w:shd w:val="clear" w:color="auto" w:fill="FFFFFF"/>
        <w:rPr>
          <w:color w:val="222222"/>
          <w:sz w:val="40"/>
          <w:szCs w:val="40"/>
        </w:rPr>
      </w:pPr>
      <w:hyperlink r:id="rId23" w:history="1">
        <w:r w:rsidRPr="00626DD1">
          <w:rPr>
            <w:rStyle w:val="Hyperlink"/>
            <w:color w:val="246FC8"/>
            <w:sz w:val="40"/>
            <w:szCs w:val="40"/>
          </w:rPr>
          <w:t>Supply-side</w:t>
        </w:r>
      </w:hyperlink>
      <w:r w:rsidRPr="00626DD1">
        <w:rPr>
          <w:color w:val="222222"/>
          <w:sz w:val="40"/>
          <w:szCs w:val="40"/>
        </w:rPr>
        <w:t> economists say that increasing business growth, not consumer demand, will boost the economy. They agree the government has a role to play, but fiscal policy should target companies. They rely on tax cuts and deregulation.</w:t>
      </w:r>
    </w:p>
    <w:p w:rsidR="00626DD1" w:rsidRPr="00626DD1" w:rsidRDefault="00626DD1" w:rsidP="00626DD1">
      <w:pPr>
        <w:pStyle w:val="NormalWeb"/>
        <w:shd w:val="clear" w:color="auto" w:fill="FFFFFF"/>
        <w:rPr>
          <w:color w:val="222222"/>
          <w:sz w:val="40"/>
          <w:szCs w:val="40"/>
        </w:rPr>
      </w:pPr>
      <w:r w:rsidRPr="00626DD1">
        <w:rPr>
          <w:color w:val="222222"/>
          <w:sz w:val="40"/>
          <w:szCs w:val="40"/>
        </w:rPr>
        <w:t>Proponents of </w:t>
      </w:r>
      <w:hyperlink r:id="rId24" w:history="1">
        <w:r w:rsidRPr="00626DD1">
          <w:rPr>
            <w:rStyle w:val="Hyperlink"/>
            <w:color w:val="246FC8"/>
            <w:sz w:val="40"/>
            <w:szCs w:val="40"/>
          </w:rPr>
          <w:t>trickle-down economics</w:t>
        </w:r>
      </w:hyperlink>
      <w:r w:rsidRPr="00626DD1">
        <w:rPr>
          <w:color w:val="222222"/>
          <w:sz w:val="40"/>
          <w:szCs w:val="40"/>
        </w:rPr>
        <w:t> say that all fiscal policy should benefit the wealthy. Since the wealthy are business owners, benefits to them will trickle down to everyone. </w:t>
      </w:r>
    </w:p>
    <w:p w:rsidR="00626DD1" w:rsidRPr="00626DD1" w:rsidRDefault="00626DD1" w:rsidP="00626DD1">
      <w:pPr>
        <w:pStyle w:val="NormalWeb"/>
        <w:shd w:val="clear" w:color="auto" w:fill="FFFFFF"/>
        <w:rPr>
          <w:color w:val="222222"/>
          <w:sz w:val="40"/>
          <w:szCs w:val="40"/>
        </w:rPr>
      </w:pPr>
      <w:hyperlink r:id="rId25" w:history="1">
        <w:r w:rsidRPr="00626DD1">
          <w:rPr>
            <w:rStyle w:val="Hyperlink"/>
            <w:color w:val="246FC8"/>
            <w:sz w:val="40"/>
            <w:szCs w:val="40"/>
          </w:rPr>
          <w:t>Monetarists</w:t>
        </w:r>
      </w:hyperlink>
      <w:r w:rsidRPr="00626DD1">
        <w:rPr>
          <w:color w:val="222222"/>
          <w:sz w:val="40"/>
          <w:szCs w:val="40"/>
        </w:rPr>
        <w:t> claim that monetary policy is the real driver of the business cycle. Monetarists like Milton Friedman blame the Depression on high-interest rates. They believe the expansion of the money supply will end recessions and boost growth.</w:t>
      </w:r>
    </w:p>
    <w:p w:rsidR="00626DD1" w:rsidRPr="00626DD1" w:rsidRDefault="00626DD1" w:rsidP="00626DD1">
      <w:pPr>
        <w:pStyle w:val="NormalWeb"/>
        <w:shd w:val="clear" w:color="auto" w:fill="FFFFFF"/>
        <w:rPr>
          <w:color w:val="222222"/>
          <w:sz w:val="40"/>
          <w:szCs w:val="40"/>
        </w:rPr>
      </w:pPr>
      <w:hyperlink r:id="rId26" w:history="1">
        <w:r w:rsidRPr="00626DD1">
          <w:rPr>
            <w:rStyle w:val="Hyperlink"/>
            <w:color w:val="246FC8"/>
            <w:sz w:val="40"/>
            <w:szCs w:val="40"/>
          </w:rPr>
          <w:t>Socialists</w:t>
        </w:r>
      </w:hyperlink>
      <w:r w:rsidRPr="00626DD1">
        <w:rPr>
          <w:color w:val="222222"/>
          <w:sz w:val="40"/>
          <w:szCs w:val="40"/>
        </w:rPr>
        <w:t> criticize Keynesianism because it doesn't go far enough. They believe the government should take a more active role to protect the common welfare. This role means owning some factors of production. Most socialist governments own the nation's energy, health care, and education services. </w:t>
      </w:r>
      <w:r w:rsidRPr="00626DD1">
        <w:rPr>
          <w:rFonts w:ascii="Arial" w:hAnsi="Arial"/>
          <w:color w:val="222222"/>
          <w:sz w:val="40"/>
          <w:szCs w:val="40"/>
        </w:rPr>
        <w:t>﻿</w:t>
      </w:r>
    </w:p>
    <w:p w:rsidR="00626DD1" w:rsidRPr="00626DD1" w:rsidRDefault="00626DD1" w:rsidP="00626DD1">
      <w:pPr>
        <w:pStyle w:val="NormalWeb"/>
        <w:shd w:val="clear" w:color="auto" w:fill="FFFFFF"/>
        <w:rPr>
          <w:color w:val="222222"/>
          <w:sz w:val="40"/>
          <w:szCs w:val="40"/>
        </w:rPr>
      </w:pPr>
      <w:r w:rsidRPr="00626DD1">
        <w:rPr>
          <w:color w:val="222222"/>
          <w:sz w:val="40"/>
          <w:szCs w:val="40"/>
        </w:rPr>
        <w:t>Even more critical are </w:t>
      </w:r>
      <w:hyperlink r:id="rId27" w:history="1">
        <w:r w:rsidRPr="00626DD1">
          <w:rPr>
            <w:rStyle w:val="Hyperlink"/>
            <w:color w:val="246FC8"/>
            <w:sz w:val="40"/>
            <w:szCs w:val="40"/>
          </w:rPr>
          <w:t>communists</w:t>
        </w:r>
      </w:hyperlink>
      <w:r w:rsidRPr="00626DD1">
        <w:rPr>
          <w:color w:val="222222"/>
          <w:sz w:val="40"/>
          <w:szCs w:val="40"/>
        </w:rPr>
        <w:t>. They believe the people, as represented by the government, should own everything. The government completely controls the economy.</w:t>
      </w:r>
    </w:p>
    <w:p w:rsidR="00626DD1" w:rsidRPr="00626DD1" w:rsidRDefault="00626DD1" w:rsidP="00626DD1">
      <w:pPr>
        <w:pStyle w:val="Heading2"/>
        <w:shd w:val="clear" w:color="auto" w:fill="FFFFFF"/>
        <w:rPr>
          <w:b w:val="0"/>
          <w:bCs w:val="0"/>
          <w:color w:val="222222"/>
          <w:sz w:val="40"/>
          <w:szCs w:val="40"/>
        </w:rPr>
      </w:pPr>
    </w:p>
    <w:p w:rsidR="00626DD1" w:rsidRPr="00102BDB" w:rsidRDefault="00626DD1" w:rsidP="00102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</w:rPr>
      </w:pPr>
    </w:p>
    <w:p w:rsidR="00102BDB" w:rsidRPr="00102BDB" w:rsidRDefault="00102BDB" w:rsidP="00102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40"/>
          <w:szCs w:val="40"/>
        </w:rPr>
      </w:pPr>
    </w:p>
    <w:p w:rsidR="00102BDB" w:rsidRPr="00626DD1" w:rsidRDefault="00102BDB">
      <w:pPr>
        <w:rPr>
          <w:rFonts w:ascii="Times New Roman" w:hAnsi="Times New Roman" w:cs="Times New Roman"/>
          <w:sz w:val="40"/>
          <w:szCs w:val="40"/>
        </w:rPr>
      </w:pPr>
    </w:p>
    <w:sectPr w:rsidR="00102BDB" w:rsidRPr="00626DD1" w:rsidSect="00B652CD">
      <w:head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34FE" w:rsidRDefault="00D834FE" w:rsidP="00626DD1">
      <w:pPr>
        <w:spacing w:after="0" w:line="240" w:lineRule="auto"/>
      </w:pPr>
      <w:r>
        <w:separator/>
      </w:r>
    </w:p>
  </w:endnote>
  <w:endnote w:type="continuationSeparator" w:id="1">
    <w:p w:rsidR="00D834FE" w:rsidRDefault="00D834FE" w:rsidP="00626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34FE" w:rsidRDefault="00D834FE" w:rsidP="00626DD1">
      <w:pPr>
        <w:spacing w:after="0" w:line="240" w:lineRule="auto"/>
      </w:pPr>
      <w:r>
        <w:separator/>
      </w:r>
    </w:p>
  </w:footnote>
  <w:footnote w:type="continuationSeparator" w:id="1">
    <w:p w:rsidR="00D834FE" w:rsidRDefault="00D834FE" w:rsidP="00626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6DD1" w:rsidRDefault="00626DD1" w:rsidP="00626DD1"/>
  <w:p w:rsidR="00626DD1" w:rsidRDefault="00626DD1" w:rsidP="00626DD1"/>
  <w:p w:rsidR="00626DD1" w:rsidRPr="00626DD1" w:rsidRDefault="00626DD1" w:rsidP="00626DD1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2BDB"/>
    <w:rsid w:val="00024419"/>
    <w:rsid w:val="00102BDB"/>
    <w:rsid w:val="00626DD1"/>
    <w:rsid w:val="00B652CD"/>
    <w:rsid w:val="00D83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2CD"/>
  </w:style>
  <w:style w:type="paragraph" w:styleId="Heading2">
    <w:name w:val="heading 2"/>
    <w:basedOn w:val="Normal"/>
    <w:link w:val="Heading2Char"/>
    <w:uiPriority w:val="9"/>
    <w:qFormat/>
    <w:rsid w:val="00102B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02BD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02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ntl-inline-citation">
    <w:name w:val="mntl-inline-citation"/>
    <w:basedOn w:val="DefaultParagraphFont"/>
    <w:rsid w:val="00102BDB"/>
  </w:style>
  <w:style w:type="character" w:customStyle="1" w:styleId="Heading2Char">
    <w:name w:val="Heading 2 Char"/>
    <w:basedOn w:val="DefaultParagraphFont"/>
    <w:link w:val="Heading2"/>
    <w:uiPriority w:val="9"/>
    <w:rsid w:val="00102BD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ntl-sc-block-headingtext">
    <w:name w:val="mntl-sc-block-heading__text"/>
    <w:basedOn w:val="DefaultParagraphFont"/>
    <w:rsid w:val="00102BDB"/>
  </w:style>
  <w:style w:type="paragraph" w:styleId="Header">
    <w:name w:val="header"/>
    <w:basedOn w:val="Normal"/>
    <w:link w:val="HeaderChar"/>
    <w:uiPriority w:val="99"/>
    <w:semiHidden/>
    <w:unhideWhenUsed/>
    <w:rsid w:val="0062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6DD1"/>
  </w:style>
  <w:style w:type="paragraph" w:styleId="Footer">
    <w:name w:val="footer"/>
    <w:basedOn w:val="Normal"/>
    <w:link w:val="FooterChar"/>
    <w:uiPriority w:val="99"/>
    <w:semiHidden/>
    <w:unhideWhenUsed/>
    <w:rsid w:val="00626D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6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7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5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4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balance.com/current-u-s-federal-government-spending-3305763" TargetMode="External"/><Relationship Id="rId13" Type="http://schemas.openxmlformats.org/officeDocument/2006/relationships/hyperlink" Target="https://www.thebalance.com/aggregate-demand-definition-formula-components-3305703" TargetMode="External"/><Relationship Id="rId18" Type="http://schemas.openxmlformats.org/officeDocument/2006/relationships/hyperlink" Target="https://www.thebalance.com/factors-of-production-the-4-types-and-who-owns-them-4045262" TargetMode="External"/><Relationship Id="rId26" Type="http://schemas.openxmlformats.org/officeDocument/2006/relationships/hyperlink" Target="https://www.thebalance.com/socialism-types-pros-cons-examples-3305592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thebalance.com/labor-definition-types-and-how-it-affects-the-economy-3305859" TargetMode="External"/><Relationship Id="rId7" Type="http://schemas.openxmlformats.org/officeDocument/2006/relationships/hyperlink" Target="https://www.thebalance.com/expansionary-fiscal-policy-purpose-examples-how-it-works-3305792" TargetMode="External"/><Relationship Id="rId12" Type="http://schemas.openxmlformats.org/officeDocument/2006/relationships/hyperlink" Target="https://www.thebalance.com/fdr-and-the-new-deal-programs-timeline-did-it-work-3305598" TargetMode="External"/><Relationship Id="rId17" Type="http://schemas.openxmlformats.org/officeDocument/2006/relationships/hyperlink" Target="https://www.thebalance.com/capitalism-characteristics-examples-pros-cons-3305588" TargetMode="External"/><Relationship Id="rId25" Type="http://schemas.openxmlformats.org/officeDocument/2006/relationships/hyperlink" Target="https://www.thebalance.com/monetarism-and-how-it-works-33058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hebalance.com/aggregate-supply-what-it-is-how-it-works-3306216" TargetMode="External"/><Relationship Id="rId20" Type="http://schemas.openxmlformats.org/officeDocument/2006/relationships/hyperlink" Target="https://www.thebalance.com/how-natural-resources-boost-the-u-s-economy-3306228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thebalance.com/what-is-demand-definition-explanation-effect-3305708" TargetMode="External"/><Relationship Id="rId11" Type="http://schemas.openxmlformats.org/officeDocument/2006/relationships/hyperlink" Target="https://www.thebalance.com/fdr-economic-policies-and-accomplishments-3305557" TargetMode="External"/><Relationship Id="rId24" Type="http://schemas.openxmlformats.org/officeDocument/2006/relationships/hyperlink" Target="https://www.thebalance.com/trickle-down-economics-theory-effect-does-it-work-330557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thebalance.com/market-economy-characteristics-examples-pros-cons-3305586" TargetMode="External"/><Relationship Id="rId23" Type="http://schemas.openxmlformats.org/officeDocument/2006/relationships/hyperlink" Target="https://www.thebalance.com/supply-side-economics-does-it-work-3305786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thebalance.com/the-great-depression-of-1929-3306033" TargetMode="External"/><Relationship Id="rId19" Type="http://schemas.openxmlformats.org/officeDocument/2006/relationships/hyperlink" Target="https://www.thebalance.com/capital-goods-examples-effect-on-economy-330622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balance.com/what-is-inflation-how-it-s-measured-and-managed-3306170" TargetMode="External"/><Relationship Id="rId14" Type="http://schemas.openxmlformats.org/officeDocument/2006/relationships/hyperlink" Target="https://www.thebalance.com/laissez-faire-definition-4159781" TargetMode="External"/><Relationship Id="rId22" Type="http://schemas.openxmlformats.org/officeDocument/2006/relationships/hyperlink" Target="https://www.thebalance.com/what-is-profit-and-how-does-it-work-3305878" TargetMode="External"/><Relationship Id="rId27" Type="http://schemas.openxmlformats.org/officeDocument/2006/relationships/hyperlink" Target="https://www.thebalance.com/communism-characteristics-pros-cons-examples-3305589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817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Shamsh Computer</dc:creator>
  <cp:lastModifiedBy>Shamsh Computer</cp:lastModifiedBy>
  <cp:revision>1</cp:revision>
  <dcterms:created xsi:type="dcterms:W3CDTF">2020-07-03T11:53:00Z</dcterms:created>
  <dcterms:modified xsi:type="dcterms:W3CDTF">2020-07-03T12:15:00Z</dcterms:modified>
</cp:coreProperties>
</file>